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17" w:rsidRDefault="00580117">
      <w:pPr>
        <w:rPr>
          <w:rFonts w:ascii="Helvetica" w:hAnsi="Helvetica"/>
          <w:color w:val="717171"/>
          <w:sz w:val="18"/>
          <w:szCs w:val="18"/>
          <w:shd w:val="clear" w:color="auto" w:fill="FFFFFF"/>
        </w:rPr>
      </w:pPr>
      <w:r w:rsidRPr="00580117">
        <w:rPr>
          <w:rFonts w:ascii="Helvetica" w:hAnsi="Helvetica"/>
          <w:b/>
          <w:i/>
          <w:color w:val="717171"/>
          <w:sz w:val="18"/>
          <w:szCs w:val="18"/>
          <w:u w:val="single"/>
          <w:shd w:val="clear" w:color="auto" w:fill="FFFFFF"/>
        </w:rPr>
        <w:t>WYMAGANIA EDUKACYJNE Z RELIGII W KLASACH I-III i IV-V</w:t>
      </w:r>
      <w:r w:rsidRPr="00580117">
        <w:rPr>
          <w:rFonts w:ascii="Helvetica" w:hAnsi="Helvetica"/>
          <w:b/>
          <w:i/>
          <w:color w:val="717171"/>
          <w:sz w:val="18"/>
          <w:szCs w:val="18"/>
          <w:u w:val="single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Oceny śródroczne i roczne z religii ustala się w stopniach według następującej skali: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1) stopień celujący - 6;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2) stopień bardzo dobry - 5;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3) stopień dobry - 4;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4) stopień dostateczny - 3;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5) stopień dopuszczający - 2;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6) stopień niedostateczny - 1.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 w:rsidRPr="00580117">
        <w:rPr>
          <w:rFonts w:ascii="Helvetica" w:hAnsi="Helvetica"/>
          <w:b/>
          <w:color w:val="717171"/>
          <w:sz w:val="18"/>
          <w:szCs w:val="18"/>
          <w:u w:val="single"/>
          <w:shd w:val="clear" w:color="auto" w:fill="FFFFFF"/>
        </w:rPr>
        <w:t>Obszary podlegające ocenianiu na katechezie w klasach I-III:</w:t>
      </w:r>
      <w:r w:rsidRPr="00580117">
        <w:rPr>
          <w:rFonts w:ascii="Helvetica" w:hAnsi="Helvetica"/>
          <w:b/>
          <w:color w:val="717171"/>
          <w:sz w:val="18"/>
          <w:szCs w:val="18"/>
          <w:u w:val="single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Krótkie wypowiedzi ustne.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Prowadzenie zeszytu przedmiotowego i podręcznika.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Prace samodzielne na lekcji.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Prace dodatkowe.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Aktywność ucznia na lekcji.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Śpiew poznanych pieśni, znajomość modlitw.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Znajomość podstawowych wiadomości katechizmowych.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Przygotowanie rozważań nabożeństw, przygotowanie liturgii, udział w konkursach, przedstawieniach.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   </w:t>
      </w:r>
      <w:r w:rsidRPr="00580117">
        <w:rPr>
          <w:rFonts w:ascii="Helvetica" w:hAnsi="Helvetica"/>
          <w:b/>
          <w:color w:val="717171"/>
          <w:sz w:val="18"/>
          <w:szCs w:val="18"/>
          <w:u w:val="single"/>
          <w:shd w:val="clear" w:color="auto" w:fill="FFFFFF"/>
        </w:rPr>
        <w:t>Obszary podlegające ocenianiu na katechezie w klasach IV-V: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1.   Prace pisemne (testy, kartkówki).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2.   Wypowiedzi ustne.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3.   Prace pisemne na wybrany temat.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4.   Prace wykonywane samodzielnie na zajęciach.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5.   Prowadzenie zeszytu przedmiotowego, ćwiczeń.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6.   Aktywność ucznia na lekcji i współpraca w zespole.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7.   Umiejętność odczytywania parametrów biblijnych.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8.   Poprowadzenie modlitwy na rozpoczęcie lekcji.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9.   Pilność, systematyczność.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10. Udział w konkursach religijnych, przygotowanie adoracji, rekolekcji, nabożeństw.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</w:p>
    <w:p w:rsidR="00580117" w:rsidRDefault="00580117">
      <w:pPr>
        <w:rPr>
          <w:rFonts w:ascii="Helvetica" w:hAnsi="Helvetica"/>
          <w:color w:val="717171"/>
          <w:sz w:val="18"/>
          <w:szCs w:val="18"/>
          <w:shd w:val="clear" w:color="auto" w:fill="FFFFFF"/>
        </w:rPr>
      </w:pPr>
    </w:p>
    <w:p w:rsidR="00580117" w:rsidRDefault="00580117">
      <w:pPr>
        <w:rPr>
          <w:rFonts w:ascii="Helvetica" w:hAnsi="Helvetica"/>
          <w:color w:val="717171"/>
          <w:sz w:val="18"/>
          <w:szCs w:val="18"/>
          <w:shd w:val="clear" w:color="auto" w:fill="FFFFFF"/>
        </w:rPr>
      </w:pPr>
      <w:r>
        <w:rPr>
          <w:rFonts w:ascii="Helvetica" w:hAnsi="Helvetica"/>
          <w:color w:val="717171"/>
          <w:sz w:val="18"/>
          <w:szCs w:val="18"/>
        </w:rPr>
        <w:lastRenderedPageBreak/>
        <w:br/>
      </w:r>
      <w:r>
        <w:rPr>
          <w:rFonts w:ascii="Helvetica" w:hAnsi="Helvetica"/>
          <w:color w:val="717171"/>
          <w:sz w:val="18"/>
          <w:szCs w:val="18"/>
        </w:rPr>
        <w:br/>
      </w:r>
      <w:r w:rsidRPr="00580117">
        <w:rPr>
          <w:rFonts w:ascii="Helvetica" w:hAnsi="Helvetica"/>
          <w:b/>
          <w:color w:val="717171"/>
          <w:sz w:val="18"/>
          <w:szCs w:val="18"/>
          <w:shd w:val="clear" w:color="auto" w:fill="FFFFFF"/>
        </w:rPr>
        <w:t>Na ocenę dopuszczającą uczeń</w:t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: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Opanował konieczne pojęcia religijne.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Prowadzi zeszyt/podręcznik/ćwiczenia lecz nieestetycznie i nieczytelnie, brak notatek z lekcji.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Przy pomocy nauczyciela udziela odpowiedzi na postawione pytania.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Prezentuje mało zadawalający poziom postawy i umiejętności.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Wykonuje jedynie część wyznaczonej pracy.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Czasem angażuje się w pracę grupy.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 w:rsidRPr="00580117">
        <w:rPr>
          <w:rFonts w:ascii="Helvetica" w:hAnsi="Helvetica"/>
          <w:b/>
          <w:color w:val="717171"/>
          <w:sz w:val="18"/>
          <w:szCs w:val="18"/>
          <w:shd w:val="clear" w:color="auto" w:fill="FFFFFF"/>
        </w:rPr>
        <w:t>Na ocenę dostateczną uczeń: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Przychodzi przygotowany do zajęć.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Prowadzi zeszyt przedmiotowy/podręcznik/ćwiczenia z uchybieniami w estetyce i czytelności.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Notatki zawierają braki.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Opanował łatwe, całkowicie niezbędne wiadomości, umiejętności.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Udziela odpowiedzi bez własnych przemyśleń.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Czasem angażuje się w pracę grupy.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 w:rsidRPr="00580117">
        <w:rPr>
          <w:rFonts w:ascii="Helvetica" w:hAnsi="Helvetica"/>
          <w:b/>
          <w:color w:val="717171"/>
          <w:sz w:val="18"/>
          <w:szCs w:val="18"/>
          <w:shd w:val="clear" w:color="auto" w:fill="FFFFFF"/>
        </w:rPr>
        <w:t>Na ocenę dobrą uczeń:</w:t>
      </w:r>
      <w:r w:rsidRPr="00580117">
        <w:rPr>
          <w:rFonts w:ascii="Helvetica" w:hAnsi="Helvetica"/>
          <w:b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Prowadzi kompletne notatki.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Samodzielnie udziela odpowiedzi (nie wyczerpuje poruszonego zagadnienia).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Angażuje się w daną jednostkę lekcyjną.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Zajmuje właściwą postawę podczas modlitwy.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Opanował materiał programowy z religii.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Konsekwentnie wykonuje zadaną pracę, stara się być aktywnym na lekcji.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 w:rsidRPr="00580117">
        <w:rPr>
          <w:rFonts w:ascii="Helvetica" w:hAnsi="Helvetica"/>
          <w:b/>
          <w:color w:val="717171"/>
          <w:sz w:val="18"/>
          <w:szCs w:val="18"/>
          <w:shd w:val="clear" w:color="auto" w:fill="FFFFFF"/>
        </w:rPr>
        <w:t>Na ocenę bardzo dobrą uczeń:</w:t>
      </w:r>
      <w:r w:rsidRPr="00580117">
        <w:rPr>
          <w:rFonts w:ascii="Helvetica" w:hAnsi="Helvetica"/>
          <w:b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Wzorowo prowadzi zeszyt/podręcznik/ćwiczenia.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Prezentuje wiedzę wypowiadając się swobodnie i wyczerpująco.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 poruszanych tematach dostrzega związki między faktami, potrafi wyciągnąć wnioski, dokonać całościowej oceny poruszanego zagadnienia.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Odznacza się dużą aktywnością na lekcji.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Umie współpracować w grupie.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Dyskutuje a nie kłóci się podczas poszukiwania rozwiązań zleconych zadań.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</w:p>
    <w:p w:rsidR="00580117" w:rsidRDefault="00580117">
      <w:pPr>
        <w:rPr>
          <w:rFonts w:ascii="Helvetica" w:hAnsi="Helvetica"/>
          <w:color w:val="717171"/>
          <w:sz w:val="18"/>
          <w:szCs w:val="18"/>
        </w:rPr>
      </w:pP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 w:rsidRPr="00580117">
        <w:rPr>
          <w:rFonts w:ascii="Helvetica" w:hAnsi="Helvetica"/>
          <w:b/>
          <w:color w:val="717171"/>
          <w:sz w:val="18"/>
          <w:szCs w:val="18"/>
          <w:shd w:val="clear" w:color="auto" w:fill="FFFFFF"/>
        </w:rPr>
        <w:lastRenderedPageBreak/>
        <w:t>Na ocenę celującą: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Postępowanie ucznia nie budzi żadnych zastrzeżeń.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Wzorowo prowadzi zeszyt/podręcznik/ćwiczenia.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Jego pilność, systematyczność, stosunek do przedmiotu nie budzi żadnych zastrzeżeń.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Wyczerpująco wypowiada się na temat poruszanego zagadnienia.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Uczestniczy w konkursach religijnych.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Angażuje się w przygotowanie misteriów, rozważań, nabożeństw, adoracji.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Angażuje się w dodatkowe prace typu: wykonanie szopki, różańca, akcje charytatywne.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 w:rsidRPr="00580117">
        <w:rPr>
          <w:rFonts w:ascii="Helvetica" w:hAnsi="Helvetica"/>
          <w:b/>
          <w:i/>
          <w:color w:val="717171"/>
          <w:sz w:val="18"/>
          <w:szCs w:val="18"/>
          <w:u w:val="single"/>
          <w:shd w:val="clear" w:color="auto" w:fill="FFFFFF"/>
        </w:rPr>
        <w:t>Wymagania programowe dla klas I-V</w:t>
      </w:r>
      <w:r w:rsidRPr="00580117">
        <w:rPr>
          <w:rFonts w:ascii="Helvetica" w:hAnsi="Helvetica"/>
          <w:b/>
          <w:i/>
          <w:color w:val="717171"/>
          <w:sz w:val="18"/>
          <w:szCs w:val="18"/>
          <w:u w:val="single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 w:rsidRPr="00580117">
        <w:rPr>
          <w:rFonts w:ascii="Helvetica" w:hAnsi="Helvetica"/>
          <w:b/>
          <w:color w:val="717171"/>
          <w:sz w:val="18"/>
          <w:szCs w:val="18"/>
          <w:u w:val="single"/>
          <w:shd w:val="clear" w:color="auto" w:fill="FFFFFF"/>
        </w:rPr>
        <w:t>WYMAGANIA Z RELIGII DLA KLASY I</w:t>
      </w:r>
      <w:r w:rsidRPr="00580117">
        <w:rPr>
          <w:rFonts w:ascii="Helvetica" w:hAnsi="Helvetica"/>
          <w:b/>
          <w:color w:val="717171"/>
          <w:sz w:val="18"/>
          <w:szCs w:val="18"/>
          <w:u w:val="single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proofErr w:type="spellStart"/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I</w:t>
      </w:r>
      <w:proofErr w:type="spellEnd"/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. Znajomość modlitw: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Znak krzyża;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Modlitwa Pańska;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Pozdrowienie Anielskie;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Chwała Ojcu;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Modlitwa do Anioła Stróża.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II. WIADOMOŚCI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kto stworzył świat.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kim jest Bóg.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czym jest modlitwa.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Wie, że Bóg jest miłością.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kim są aniołowie.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kim jest Jezus.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kim jest Maryja.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Rozpozna wśród książek Pismo Św.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czym jest grzech.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czym jest chrzest.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kiedy stajemy się dziećmi Bożymi.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lastRenderedPageBreak/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 w:rsidRPr="00580117">
        <w:rPr>
          <w:rFonts w:ascii="Helvetica" w:hAnsi="Helvetica"/>
          <w:b/>
          <w:color w:val="717171"/>
          <w:sz w:val="18"/>
          <w:szCs w:val="18"/>
          <w:u w:val="single"/>
          <w:shd w:val="clear" w:color="auto" w:fill="FFFFFF"/>
        </w:rPr>
        <w:t>WYMAGANIA Z RELIGII DLA KLASY II</w:t>
      </w:r>
      <w:r w:rsidRPr="00580117">
        <w:rPr>
          <w:rFonts w:ascii="Helvetica" w:hAnsi="Helvetica"/>
          <w:b/>
          <w:color w:val="717171"/>
          <w:sz w:val="18"/>
          <w:szCs w:val="18"/>
          <w:u w:val="single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I. MODLITWY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Odtwarza z pamięci formuły modlitewne: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Znak krzyża;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Modlitwa Pańska;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Pozdrowienie Anielskie;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Chwała Ojcu;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Dwa przykazania miłości;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Akt wiary, nadziei, miłości i żalu.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II. WIADOMOŚCI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czym jest modlitwa.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Zna i rozumie dwa przykazania miłości.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w jaki sposób Pan Jezus nas zbawił.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kim są Apostołowie.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co to jest cud.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czym jest grzech.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czym jest chrzest.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8. Wyjaśni, co to są sakramenty święte.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9. Umie odmawiać różaniec.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10. Zna wybrane ewangeliczne opisy nauczania Jezusa.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11. Opowie o ustanowieniu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Sakramentów Pokuty i Pojednania i Eucharystii.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12. Objaśni symbol chleba i wina.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</w:p>
    <w:p w:rsidR="00580117" w:rsidRDefault="00580117">
      <w:pPr>
        <w:rPr>
          <w:rFonts w:ascii="Helvetica" w:hAnsi="Helvetica"/>
          <w:color w:val="717171"/>
          <w:sz w:val="18"/>
          <w:szCs w:val="18"/>
        </w:rPr>
      </w:pPr>
    </w:p>
    <w:p w:rsidR="005F260D" w:rsidRDefault="00580117"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lastRenderedPageBreak/>
        <w:br/>
      </w:r>
      <w:r w:rsidRPr="00580117">
        <w:rPr>
          <w:rFonts w:ascii="Helvetica" w:hAnsi="Helvetica"/>
          <w:b/>
          <w:color w:val="717171"/>
          <w:sz w:val="18"/>
          <w:szCs w:val="18"/>
          <w:u w:val="single"/>
          <w:shd w:val="clear" w:color="auto" w:fill="FFFFFF"/>
        </w:rPr>
        <w:t>WYMAGANIA Z RELIGII DLA KLASY III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I. MODLITWY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Odtwarza z pamięci formuły modlitewne: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Znak krzyża;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Modlitwa Pańska;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Pozdrowienie Anielskie;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Chwała Ojcu;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10 Przykazań Bożych;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Skład Apostolski;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Dwa przykazania miłości;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Pięć przykazań kościelnych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Główne prawdy wiary;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Siedem sakramentów świętych;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Akt wiary, nadziei, miłości i żalu;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Warunki dobrej spowiedzi;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Siedem grzechów głównych;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Pod Twoją obronę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Spowiedź powszechną.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II. WIADOMOŚCI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1. Wyjaśni pojęcia: anioł, zbawienie,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grzech, prorok, apostoł, sakrament,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Komunia Święta, post eucharystyczny.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2. Wie, jak należy świętować niedzielę.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3. Opowie o ustanowieniu Eucharystii, zna jej różne nazwy.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4. Wie, jak przeżywać sakrament pokuty.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5. Potrafi pomodlić się własnymi modlitwami: prośby, dziękczynienia, przeproszenia i uwielbienia Boga.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6. Zna części stałe Mszy Świętej.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7. Potrafi dać odpowiedź na wezwanie kapłana.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8. Przyjmuje właściwe postawy ciała w czasie modlitwy, zna właściwe gesty.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9. Wie, jak pielęgnować przyjaźń z Panem Jezusem.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10. Wie, jak przygotować się do Mszy Świętej.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lastRenderedPageBreak/>
        <w:br/>
      </w:r>
      <w:r w:rsidRPr="00580117">
        <w:rPr>
          <w:rFonts w:ascii="Helvetica" w:hAnsi="Helvetica"/>
          <w:b/>
          <w:color w:val="717171"/>
          <w:sz w:val="18"/>
          <w:szCs w:val="18"/>
          <w:u w:val="single"/>
          <w:shd w:val="clear" w:color="auto" w:fill="FFFFFF"/>
        </w:rPr>
        <w:t>WYMAGANIA Z RELIGII DLA KLASY IV</w:t>
      </w:r>
      <w:r w:rsidRPr="00580117">
        <w:rPr>
          <w:rFonts w:ascii="Helvetica" w:hAnsi="Helvetica"/>
          <w:b/>
          <w:color w:val="717171"/>
          <w:sz w:val="18"/>
          <w:szCs w:val="18"/>
          <w:u w:val="single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I. MODLITWY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Odtwarza z pamięci formuły modlitewne: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poznane w kl. I- III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Modlitwa różańcowa.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II. WIADOMOŚCI 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czym jest rok liturgiczny i opisze najważniejsze wydarzenia roku liturgicznego.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 xml:space="preserve">Wskaże </w:t>
      </w:r>
      <w:proofErr w:type="spellStart"/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róznice</w:t>
      </w:r>
      <w:proofErr w:type="spellEnd"/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 xml:space="preserve"> pomiędzy Kościołem /wspólnotą ludzi wierzących/ a kościołem /budynkiem świątyni/.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 pojęcie natchnienia biblijnego i wyjątkowości Biblii.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Zna księgi Starego i Nowego Testamentu.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Zna religijne znaczenie życia, nauczania i działalności Jezusa.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Odnajdzie i odczyta wybrane perykopy biblijne.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 rolę Dekalogu w życiu człowieka.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 sens przeżywania czasu Adwentu i Wielkiego Postu.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 symbole i znaczenie liturgii Triduum Paschalnego.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Wyjaśni, dlaczego sakramenty święte są skarbem Kościoła.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 w:rsidRPr="00580117">
        <w:rPr>
          <w:rFonts w:ascii="Helvetica" w:hAnsi="Helvetica"/>
          <w:b/>
          <w:color w:val="717171"/>
          <w:sz w:val="18"/>
          <w:szCs w:val="18"/>
          <w:u w:val="single"/>
          <w:shd w:val="clear" w:color="auto" w:fill="FFFFFF"/>
        </w:rPr>
        <w:t>WYMAGANIA Z RELIGII DLA KLASY V</w:t>
      </w:r>
      <w:r w:rsidRPr="00580117">
        <w:rPr>
          <w:rFonts w:ascii="Helvetica" w:hAnsi="Helvetica"/>
          <w:b/>
          <w:color w:val="717171"/>
          <w:sz w:val="18"/>
          <w:szCs w:val="18"/>
          <w:u w:val="single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I. MODLITWY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Odtwarza z pamięci formuły modlitewne: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poznane w kl. I- IV zawarte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Modlitwa różańcowa;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Koronka do Miłosierdzia Bożego.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II. WIADOMOŚCI</w:t>
      </w:r>
      <w:bookmarkStart w:id="0" w:name="_GoBack"/>
      <w:bookmarkEnd w:id="0"/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Zna wybrane historie Starego Testamentu i wyjaśni symbolikę w nich występującą / stworzenie człowieka, nieposłuszeństwo pierwszych ludzi, Kain i Abel, Noe, Józef Egipski/.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Opowie o Przymierzu, jakie Bóg zawarł z Izraelitami.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Wymieni wybranych proroków Starego Testamentu i ich mesjańskie proroctwa.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lastRenderedPageBreak/>
        <w:t>Wyjaśni rolę Ewangelii w życiu każdego człowieka.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 pojęcie przypowieści i wymieni przykłady.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Zna naukę o Królestwie Bożym.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Dobrze zna rok liturgiczny.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 sens przeżywania czasu Adwentu, Wielkiego Postu, Triduum Paschalnego.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Wyjaśni rolę modlitwy w życiu człowieka.</w:t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</w:rPr>
        <w:br/>
      </w:r>
      <w:r>
        <w:rPr>
          <w:rFonts w:ascii="Helvetica" w:hAnsi="Helvetica"/>
          <w:color w:val="717171"/>
          <w:sz w:val="18"/>
          <w:szCs w:val="18"/>
          <w:shd w:val="clear" w:color="auto" w:fill="FFFFFF"/>
        </w:rPr>
        <w:t> </w:t>
      </w:r>
    </w:p>
    <w:sectPr w:rsidR="005F260D" w:rsidSect="00580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17"/>
    <w:rsid w:val="00580117"/>
    <w:rsid w:val="005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DAFB"/>
  <w15:chartTrackingRefBased/>
  <w15:docId w15:val="{50698C29-9928-4724-9293-D37A1960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1020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2024-10-10T08:19:00Z</dcterms:created>
  <dcterms:modified xsi:type="dcterms:W3CDTF">2024-10-10T08:24:00Z</dcterms:modified>
</cp:coreProperties>
</file>